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4"/>
          <w:szCs w:val="24"/>
        </w:rPr>
        <w:id w:val="-808551268"/>
        <w:docPartObj>
          <w:docPartGallery w:val="Cover Pages"/>
          <w:docPartUnique/>
        </w:docPartObj>
      </w:sdtPr>
      <w:sdtEndPr>
        <w:rPr>
          <w:sz w:val="21"/>
          <w:szCs w:val="21"/>
        </w:rPr>
      </w:sdtEndPr>
      <w:sdtContent>
        <w:p w14:paraId="3737A352" w14:textId="77777777" w:rsidR="00F35008" w:rsidRPr="00F35008" w:rsidRDefault="00F35008" w:rsidP="00F35008">
          <w:pPr>
            <w:contextualSpacing/>
            <w:jc w:val="center"/>
            <w:rPr>
              <w:rFonts w:ascii="Arial" w:hAnsi="Arial" w:cs="Arial"/>
              <w:b/>
              <w:bCs/>
            </w:rPr>
          </w:pPr>
          <w:r w:rsidRPr="00F35008">
            <w:rPr>
              <w:noProof/>
              <w:szCs w:val="24"/>
            </w:rPr>
            <w:drawing>
              <wp:inline distT="0" distB="0" distL="0" distR="0" wp14:anchorId="466433E6" wp14:editId="0D27D5C6">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6C8143D9" w14:textId="77777777" w:rsidR="00F35008" w:rsidRPr="00F35008" w:rsidRDefault="00F35008" w:rsidP="00F35008">
          <w:pPr>
            <w:spacing w:after="0" w:line="300" w:lineRule="auto"/>
            <w:contextualSpacing/>
            <w:jc w:val="center"/>
            <w:rPr>
              <w:rFonts w:ascii="Arial" w:hAnsi="Arial" w:cs="Arial"/>
              <w:b/>
              <w:bCs/>
            </w:rPr>
          </w:pPr>
        </w:p>
        <w:p w14:paraId="3614CB7A" w14:textId="77777777" w:rsidR="00F35008" w:rsidRPr="00F35008" w:rsidRDefault="00F35008" w:rsidP="00F35008">
          <w:pPr>
            <w:spacing w:after="0" w:line="300" w:lineRule="auto"/>
            <w:contextualSpacing/>
            <w:jc w:val="center"/>
            <w:rPr>
              <w:rFonts w:ascii="Arial" w:hAnsi="Arial" w:cs="Arial"/>
              <w:b/>
              <w:bCs/>
            </w:rPr>
          </w:pPr>
          <w:r w:rsidRPr="00F35008">
            <w:rPr>
              <w:rFonts w:ascii="Arial" w:hAnsi="Arial" w:cs="Arial"/>
              <w:b/>
              <w:bCs/>
            </w:rPr>
            <w:t>LIETUVOS GEOLOGIJOS TARNYBA</w:t>
          </w:r>
        </w:p>
        <w:p w14:paraId="56CED3AC" w14:textId="77777777" w:rsidR="00F35008" w:rsidRPr="00F35008" w:rsidRDefault="00F35008" w:rsidP="00F35008">
          <w:pPr>
            <w:spacing w:after="0" w:line="300" w:lineRule="auto"/>
            <w:contextualSpacing/>
            <w:jc w:val="center"/>
            <w:rPr>
              <w:rFonts w:ascii="Arial" w:hAnsi="Arial" w:cs="Arial"/>
              <w:color w:val="00B050"/>
            </w:rPr>
          </w:pPr>
          <w:r w:rsidRPr="00F35008">
            <w:rPr>
              <w:rFonts w:ascii="Arial" w:hAnsi="Arial" w:cs="Arial"/>
              <w:b/>
              <w:bCs/>
            </w:rPr>
            <w:t>PRIE APLINKOS MINISTERIJOS</w:t>
          </w:r>
        </w:p>
        <w:p w14:paraId="579B4AD8" w14:textId="77777777" w:rsidR="00F35008" w:rsidRPr="00F35008" w:rsidRDefault="00F35008" w:rsidP="00F35008">
          <w:pPr>
            <w:widowControl w:val="0"/>
            <w:suppressAutoHyphens/>
            <w:autoSpaceDE w:val="0"/>
            <w:autoSpaceDN w:val="0"/>
            <w:spacing w:after="0" w:line="240" w:lineRule="auto"/>
            <w:ind w:firstLine="720"/>
            <w:jc w:val="both"/>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F35008" w:rsidRPr="00F35008" w14:paraId="3125C942" w14:textId="77777777" w:rsidTr="001314D3">
            <w:trPr>
              <w:trHeight w:val="800"/>
            </w:trPr>
            <w:tc>
              <w:tcPr>
                <w:tcW w:w="2076" w:type="dxa"/>
                <w:tcBorders>
                  <w:top w:val="single" w:sz="4" w:space="0" w:color="000000"/>
                </w:tcBorders>
                <w:tcMar>
                  <w:top w:w="0" w:type="dxa"/>
                  <w:left w:w="108" w:type="dxa"/>
                  <w:bottom w:w="0" w:type="dxa"/>
                  <w:right w:w="108" w:type="dxa"/>
                </w:tcMar>
              </w:tcPr>
              <w:p w14:paraId="7B9326BE"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574244E7"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Biudžetinė įstaiga</w:t>
                </w:r>
              </w:p>
              <w:p w14:paraId="245A31C1"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S. Konarskio g. 35,</w:t>
                </w:r>
              </w:p>
              <w:p w14:paraId="333378CE"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58AE3972"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2EDEB69D"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Tel. +370 646 548 62</w:t>
                </w:r>
              </w:p>
              <w:p w14:paraId="3110639A" w14:textId="77777777" w:rsidR="00F35008" w:rsidRPr="00F35008" w:rsidRDefault="00F35008" w:rsidP="00F35008">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F35008">
                  <w:rPr>
                    <w:rFonts w:ascii="Times New Roman" w:eastAsia="Arial MT" w:hAnsi="Times New Roman" w:cs="Times New Roman"/>
                    <w:sz w:val="20"/>
                    <w:szCs w:val="20"/>
                    <w:lang w:eastAsia="en-US"/>
                  </w:rPr>
                  <w:t>el. p. info</w:t>
                </w:r>
                <w:r w:rsidRPr="00F35008">
                  <w:rPr>
                    <w:rFonts w:ascii="Times New Roman" w:eastAsia="Arial MT" w:hAnsi="Times New Roman" w:cs="Times New Roman"/>
                    <w:sz w:val="20"/>
                    <w:szCs w:val="20"/>
                    <w:lang w:val="en-US" w:eastAsia="en-US"/>
                  </w:rPr>
                  <w:t>@lgt.lt</w:t>
                </w:r>
                <w:r w:rsidRPr="00F35008">
                  <w:rPr>
                    <w:rFonts w:ascii="Times New Roman" w:eastAsia="Arial MT" w:hAnsi="Times New Roman" w:cs="Times New Roman"/>
                    <w:color w:val="0563C1"/>
                    <w:sz w:val="20"/>
                    <w:szCs w:val="20"/>
                    <w:u w:val="single"/>
                    <w:lang w:eastAsia="en-US"/>
                  </w:rPr>
                  <w:t xml:space="preserve"> </w:t>
                </w:r>
                <w:hyperlink r:id="rId12" w:history="1">
                  <w:r w:rsidRPr="00F35008">
                    <w:rPr>
                      <w:rFonts w:ascii="Times New Roman" w:eastAsia="Arial MT" w:hAnsi="Times New Roman" w:cs="Times New Roman"/>
                      <w:sz w:val="20"/>
                      <w:szCs w:val="20"/>
                      <w:lang w:eastAsia="en-US"/>
                    </w:rPr>
                    <w:t>lgt.lrv.lt</w:t>
                  </w:r>
                </w:hyperlink>
              </w:p>
            </w:tc>
            <w:tc>
              <w:tcPr>
                <w:tcW w:w="2529" w:type="dxa"/>
                <w:tcBorders>
                  <w:top w:val="single" w:sz="4" w:space="0" w:color="000000"/>
                </w:tcBorders>
                <w:tcMar>
                  <w:top w:w="0" w:type="dxa"/>
                  <w:left w:w="108" w:type="dxa"/>
                  <w:bottom w:w="0" w:type="dxa"/>
                  <w:right w:w="108" w:type="dxa"/>
                </w:tcMar>
              </w:tcPr>
              <w:p w14:paraId="5CC9D81F"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4674FA8C"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10BCAC2C" w14:textId="77777777" w:rsidR="00F35008" w:rsidRPr="00F35008" w:rsidRDefault="00F35008" w:rsidP="00F35008">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F35008">
                  <w:rPr>
                    <w:rFonts w:ascii="Arial MT" w:eastAsia="Arial MT" w:hAnsi="Arial MT" w:cs="Arial MT"/>
                    <w:noProof/>
                    <w:sz w:val="22"/>
                    <w:szCs w:val="22"/>
                    <w:lang w:eastAsia="en-US"/>
                  </w:rPr>
                  <w:drawing>
                    <wp:inline distT="0" distB="0" distL="0" distR="0" wp14:anchorId="4C40D0E4" wp14:editId="6D9A8B00">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47EF0C37" w14:textId="11A6C870" w:rsidR="00D526C8" w:rsidRPr="00DC13C2" w:rsidRDefault="00D526C8" w:rsidP="007A2D23">
          <w:pPr>
            <w:spacing w:after="120" w:line="20" w:lineRule="atLeast"/>
            <w:contextualSpacing/>
            <w:rPr>
              <w:rFonts w:ascii="Arial" w:hAnsi="Arial" w:cs="Arial"/>
              <w:b/>
              <w:bCs/>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32"/>
                    <w:szCs w:val="3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4B4F83A3" w:rsidR="00D07746" w:rsidRPr="008D28E6" w:rsidRDefault="00031161" w:rsidP="00994BD6">
                    <w:pPr>
                      <w:pStyle w:val="Betarp"/>
                      <w:spacing w:line="216" w:lineRule="auto"/>
                      <w:rPr>
                        <w:rFonts w:asciiTheme="majorHAnsi" w:eastAsiaTheme="majorEastAsia" w:hAnsiTheme="majorHAnsi" w:cstheme="majorBidi"/>
                        <w:color w:val="4472C4" w:themeColor="accent1"/>
                        <w:sz w:val="32"/>
                        <w:szCs w:val="32"/>
                      </w:rPr>
                    </w:pPr>
                    <w:r w:rsidRPr="00031161">
                      <w:rPr>
                        <w:rFonts w:asciiTheme="majorHAnsi" w:eastAsiaTheme="majorEastAsia" w:hAnsiTheme="majorHAnsi" w:cstheme="majorBidi"/>
                        <w:color w:val="4472C4" w:themeColor="accent1"/>
                        <w:sz w:val="32"/>
                        <w:szCs w:val="32"/>
                      </w:rPr>
                      <w:t>Viešojo pirkimo „</w:t>
                    </w:r>
                    <w:r w:rsidRPr="00031161">
                      <w:rPr>
                        <w:rFonts w:asciiTheme="majorHAnsi" w:eastAsiaTheme="majorEastAsia" w:hAnsiTheme="majorHAnsi" w:cstheme="majorBidi"/>
                        <w:color w:val="4472C4" w:themeColor="accent1"/>
                        <w:sz w:val="32"/>
                        <w:szCs w:val="32"/>
                      </w:rPr>
                      <w:t xml:space="preserve"> </w:t>
                    </w:r>
                    <w:r w:rsidRPr="00031161">
                      <w:rPr>
                        <w:rFonts w:asciiTheme="majorHAnsi" w:eastAsiaTheme="majorEastAsia" w:hAnsiTheme="majorHAnsi" w:cstheme="majorBidi"/>
                        <w:color w:val="4472C4" w:themeColor="accent1"/>
                        <w:sz w:val="32"/>
                        <w:szCs w:val="32"/>
                      </w:rPr>
                      <w:t>Duomenų bazių standartizavimas“</w:t>
                    </w:r>
                    <w:r>
                      <w:rPr>
                        <w:rFonts w:asciiTheme="majorHAnsi" w:eastAsiaTheme="majorEastAsia" w:hAnsiTheme="majorHAnsi" w:cstheme="majorBidi"/>
                        <w:color w:val="4472C4" w:themeColor="accent1"/>
                        <w:sz w:val="32"/>
                        <w:szCs w:val="32"/>
                      </w:rPr>
                      <w:t xml:space="preserve"> </w:t>
                    </w:r>
                    <w:r w:rsidRPr="00031161">
                      <w:rPr>
                        <w:rFonts w:asciiTheme="majorHAnsi" w:eastAsiaTheme="majorEastAsia" w:hAnsiTheme="majorHAnsi" w:cstheme="majorBidi"/>
                        <w:color w:val="4472C4" w:themeColor="accent1"/>
                        <w:sz w:val="32"/>
                        <w:szCs w:val="32"/>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0BFD53CB" w:rsidR="005F13F0" w:rsidRPr="00880218" w:rsidRDefault="00533D59" w:rsidP="00F35008">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4"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6"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7"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8"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9C3C8A" w14:textId="460BA68B" w:rsidR="00276039" w:rsidRPr="00F35008" w:rsidRDefault="7016C6B1" w:rsidP="00F35008">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160ACD07" w14:textId="5A4445C6" w:rsidR="00F83398" w:rsidRPr="00F35008" w:rsidRDefault="536D0CA8" w:rsidP="00F35008">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lastRenderedPageBreak/>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F35008" w:rsidRDefault="006D0AB0" w:rsidP="00ED4A1C">
      <w:pPr>
        <w:shd w:val="clear" w:color="auto" w:fill="FFFFFF"/>
        <w:spacing w:after="0" w:line="240" w:lineRule="auto"/>
        <w:jc w:val="both"/>
        <w:rPr>
          <w:rFonts w:eastAsia="Times New Roman" w:cstheme="minorHAnsi"/>
          <w:color w:val="000000"/>
          <w:sz w:val="20"/>
          <w:szCs w:val="2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perkančiosios organizacijos </w:t>
      </w:r>
      <w:r w:rsidR="00387D7D" w:rsidRPr="0094559A">
        <w:rPr>
          <w:rFonts w:cstheme="minorHAnsi"/>
        </w:rPr>
        <w:lastRenderedPageBreak/>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595068" w:rsidRDefault="00D87269" w:rsidP="00C42678">
      <w:pPr>
        <w:pStyle w:val="paragrafesrasas2lygis"/>
        <w:spacing w:after="0" w:line="300" w:lineRule="auto"/>
        <w:jc w:val="left"/>
        <w:rPr>
          <w:rFonts w:ascii="Arial" w:eastAsiaTheme="minorEastAsia" w:hAnsi="Arial" w:cs="Arial"/>
          <w:sz w:val="20"/>
          <w:szCs w:val="20"/>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9"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692A55">
        <w:rPr>
          <w:rFonts w:eastAsia="Times New Roman" w:cstheme="minorHAnsi"/>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F35008">
      <w:headerReference w:type="defaul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57A13DB9" w14:textId="7D536A92" w:rsidR="00285B02" w:rsidRDefault="00285B02" w:rsidP="00F35008">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161"/>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068"/>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7CC"/>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8E6"/>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1E1"/>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3C2"/>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08"/>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A37CC"/>
    <w:rsid w:val="006B5500"/>
    <w:rsid w:val="008641DC"/>
    <w:rsid w:val="00902E29"/>
    <w:rsid w:val="00951837"/>
    <w:rsid w:val="00A7767E"/>
    <w:rsid w:val="00A8439B"/>
    <w:rsid w:val="00AC5AA8"/>
    <w:rsid w:val="00B643E0"/>
    <w:rsid w:val="00BF2A58"/>
    <w:rsid w:val="00C05394"/>
    <w:rsid w:val="00CA42B0"/>
    <w:rsid w:val="00CF63A1"/>
    <w:rsid w:val="00D251E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33475</Words>
  <Characters>19081</Characters>
  <Application>Microsoft Office Word</Application>
  <DocSecurity>0</DocSecurity>
  <Lines>159</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Duomenų bazių standartizavimas“ skelbiamos apklausos bendrosios sąlygos</dc:title>
  <dc:subject>2024-12 versija, skelbiama https://vpt.lrv.lt/</dc:subject>
  <dc:creator>Asta Šimkuvienė</dc:creator>
  <cp:keywords/>
  <dc:description/>
  <cp:lastModifiedBy>Daiva Jankauskienė</cp:lastModifiedBy>
  <cp:revision>7</cp:revision>
  <dcterms:created xsi:type="dcterms:W3CDTF">2024-11-27T12:11:00Z</dcterms:created>
  <dcterms:modified xsi:type="dcterms:W3CDTF">2025-10-27T09:31:00Z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